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9CA06" w14:textId="77777777" w:rsidR="004F3EAD" w:rsidRDefault="004F3EAD" w:rsidP="004F3EAD">
      <w:pPr>
        <w:jc w:val="center"/>
      </w:pPr>
      <w:r>
        <w:rPr>
          <w:noProof/>
        </w:rPr>
        <w:drawing>
          <wp:inline distT="0" distB="0" distL="0" distR="0" wp14:anchorId="1D12D920" wp14:editId="72838E51">
            <wp:extent cx="2917081" cy="970548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larger Prin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058" cy="976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1DF11BC" wp14:editId="74129705">
            <wp:extent cx="2735179" cy="88111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p-logo-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523" cy="88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26196" w14:textId="77777777" w:rsidR="004F3EAD" w:rsidRDefault="004F3EAD" w:rsidP="004F3EAD">
      <w:pPr>
        <w:rPr>
          <w:b/>
          <w:sz w:val="28"/>
          <w:szCs w:val="28"/>
        </w:rPr>
      </w:pPr>
    </w:p>
    <w:p w14:paraId="5165BD42" w14:textId="77777777" w:rsidR="004F3EAD" w:rsidRPr="0094113A" w:rsidRDefault="004F3EAD" w:rsidP="004F3EAD">
      <w:pPr>
        <w:rPr>
          <w:b/>
          <w:sz w:val="28"/>
          <w:szCs w:val="28"/>
        </w:rPr>
      </w:pPr>
      <w:r w:rsidRPr="0094113A">
        <w:rPr>
          <w:b/>
          <w:sz w:val="28"/>
          <w:szCs w:val="28"/>
        </w:rPr>
        <w:t>Anglican Communion Alliance and Canadian Communion Partners Affiliate</w:t>
      </w:r>
    </w:p>
    <w:p w14:paraId="471A80F7" w14:textId="2627BC79" w:rsidR="004F3EAD" w:rsidRPr="00FB2848" w:rsidRDefault="004F3EAD" w:rsidP="004F3EAD">
      <w:pPr>
        <w:rPr>
          <w:sz w:val="20"/>
          <w:szCs w:val="20"/>
        </w:rPr>
      </w:pPr>
      <w:r w:rsidRPr="00FB2848">
        <w:rPr>
          <w:sz w:val="20"/>
          <w:szCs w:val="20"/>
        </w:rPr>
        <w:t xml:space="preserve">BY ANGLICAN COMMUNION ALLIANCE &amp; </w:t>
      </w:r>
      <w:r w:rsidR="005B10F4">
        <w:rPr>
          <w:sz w:val="20"/>
          <w:szCs w:val="20"/>
        </w:rPr>
        <w:t xml:space="preserve">CANADIAN </w:t>
      </w:r>
      <w:r w:rsidRPr="00FB2848">
        <w:rPr>
          <w:sz w:val="20"/>
          <w:szCs w:val="20"/>
        </w:rPr>
        <w:t xml:space="preserve">COMMUNION PARTNER BISHOPS ON </w:t>
      </w:r>
      <w:r w:rsidR="005B10F4">
        <w:rPr>
          <w:sz w:val="20"/>
          <w:szCs w:val="20"/>
        </w:rPr>
        <w:t>MARCH 7</w:t>
      </w:r>
      <w:r w:rsidRPr="00FB2848">
        <w:rPr>
          <w:sz w:val="20"/>
          <w:szCs w:val="20"/>
        </w:rPr>
        <w:t>, 2019</w:t>
      </w:r>
    </w:p>
    <w:p w14:paraId="5ED26476" w14:textId="77777777" w:rsidR="004F3EAD" w:rsidRDefault="004F3EAD" w:rsidP="004F3EAD">
      <w:pPr>
        <w:rPr>
          <w:sz w:val="18"/>
          <w:szCs w:val="18"/>
        </w:rPr>
      </w:pPr>
    </w:p>
    <w:p w14:paraId="4864EFD0" w14:textId="77777777" w:rsidR="004F3EAD" w:rsidRPr="00FB2848" w:rsidRDefault="004F3EAD" w:rsidP="004F3EAD">
      <w:pPr>
        <w:rPr>
          <w:sz w:val="20"/>
          <w:szCs w:val="20"/>
        </w:rPr>
      </w:pPr>
      <w:r w:rsidRPr="00FB2848">
        <w:rPr>
          <w:sz w:val="20"/>
          <w:szCs w:val="20"/>
        </w:rPr>
        <w:t>FOR IMMEDIATE RELEASE</w:t>
      </w:r>
    </w:p>
    <w:p w14:paraId="6076C21A" w14:textId="77777777" w:rsidR="004F3EAD" w:rsidRDefault="004F3EAD" w:rsidP="004F3EAD">
      <w:pPr>
        <w:rPr>
          <w:sz w:val="18"/>
          <w:szCs w:val="18"/>
        </w:rPr>
      </w:pPr>
    </w:p>
    <w:p w14:paraId="155661A8" w14:textId="6407B6AD" w:rsidR="004F3EAD" w:rsidRPr="00FB2848" w:rsidRDefault="004F3EAD" w:rsidP="004F3EAD">
      <w:r w:rsidRPr="00FB2848">
        <w:t xml:space="preserve">Anglican Communion Alliance and </w:t>
      </w:r>
      <w:r w:rsidR="00C367DD">
        <w:t>Co</w:t>
      </w:r>
      <w:r w:rsidRPr="00FB2848">
        <w:t xml:space="preserve">mmunion Partner bishops in Canada are now formally affiliated. </w:t>
      </w:r>
    </w:p>
    <w:p w14:paraId="03185C7C" w14:textId="58A0AB15" w:rsidR="004F3EAD" w:rsidRPr="00FB2848" w:rsidRDefault="004F3EAD" w:rsidP="004F3EAD"/>
    <w:p w14:paraId="26D01AA7" w14:textId="7B83098C" w:rsidR="004F3EAD" w:rsidRPr="00FB2848" w:rsidRDefault="004F3EAD" w:rsidP="004F3EAD">
      <w:r w:rsidRPr="00FB2848">
        <w:t xml:space="preserve">Over the last year, ACA and the CP (formerly Gracious Restraint) bishops have been intentional about meeting regularly to pray together and to share concerns and hopes for the Church.  </w:t>
      </w:r>
      <w:r w:rsidR="00D30839" w:rsidRPr="00FB2848">
        <w:t>Both groups</w:t>
      </w:r>
      <w:r w:rsidRPr="00FB2848">
        <w:t xml:space="preserve"> feel called to continue to stand within the Anglican Church of Canada in witness to </w:t>
      </w:r>
      <w:r w:rsidR="00D30839" w:rsidRPr="00FB2848">
        <w:t>th</w:t>
      </w:r>
      <w:bookmarkStart w:id="0" w:name="_GoBack"/>
      <w:bookmarkEnd w:id="0"/>
      <w:r w:rsidR="00D30839" w:rsidRPr="00FB2848">
        <w:t xml:space="preserve">e </w:t>
      </w:r>
      <w:r w:rsidRPr="00FB2848">
        <w:t>teaching and</w:t>
      </w:r>
      <w:r w:rsidR="00D30839" w:rsidRPr="00FB2848">
        <w:t xml:space="preserve"> </w:t>
      </w:r>
      <w:r w:rsidRPr="00FB2848">
        <w:t>authority of Scripture over all of our lives</w:t>
      </w:r>
      <w:r w:rsidR="00D30839" w:rsidRPr="00FB2848">
        <w:t>, and to our distinctly Anglican heritage and mission</w:t>
      </w:r>
      <w:r w:rsidRPr="00FB2848">
        <w:t>.</w:t>
      </w:r>
    </w:p>
    <w:p w14:paraId="3AB5C605" w14:textId="79F8BD18" w:rsidR="004F3EAD" w:rsidRPr="00FB2848" w:rsidRDefault="004F3EAD" w:rsidP="004F3EAD"/>
    <w:p w14:paraId="69F671E2" w14:textId="3B0CFACF" w:rsidR="004F3EAD" w:rsidRPr="00FB2848" w:rsidRDefault="004F3EAD" w:rsidP="004F3EAD">
      <w:pPr>
        <w:rPr>
          <w:b/>
        </w:rPr>
      </w:pPr>
      <w:r w:rsidRPr="00FB2848">
        <w:rPr>
          <w:b/>
        </w:rPr>
        <w:t xml:space="preserve">MISSION </w:t>
      </w:r>
      <w:r w:rsidR="00DA23E7" w:rsidRPr="00FB2848">
        <w:rPr>
          <w:b/>
        </w:rPr>
        <w:t xml:space="preserve">&amp; VISION </w:t>
      </w:r>
      <w:r w:rsidRPr="00FB2848">
        <w:rPr>
          <w:b/>
        </w:rPr>
        <w:t>OF ACA &amp; CP</w:t>
      </w:r>
    </w:p>
    <w:p w14:paraId="19DF849B" w14:textId="399A4E27" w:rsidR="004F3EAD" w:rsidRPr="00FB2848" w:rsidRDefault="004F3EAD" w:rsidP="004F3EAD">
      <w:r w:rsidRPr="00FB2848">
        <w:t xml:space="preserve">Anglican Communion Alliance </w:t>
      </w:r>
      <w:r w:rsidR="00507312" w:rsidRPr="00FB2848">
        <w:t>is</w:t>
      </w:r>
      <w:r w:rsidRPr="00FB2848">
        <w:t xml:space="preserve"> a national organization representing </w:t>
      </w:r>
      <w:r w:rsidR="00507312" w:rsidRPr="00FB2848">
        <w:t xml:space="preserve">traditionally-minded </w:t>
      </w:r>
      <w:r w:rsidRPr="00FB2848">
        <w:t>Canadian Anglicans</w:t>
      </w:r>
      <w:r w:rsidR="00507312" w:rsidRPr="00FB2848">
        <w:t>. ACA  grew out of the g</w:t>
      </w:r>
      <w:r w:rsidRPr="00FB2848">
        <w:t>rassroots response of Anglicans to the crisis</w:t>
      </w:r>
      <w:r w:rsidR="00507312" w:rsidRPr="00FB2848">
        <w:t xml:space="preserve"> around issues of biblical authority</w:t>
      </w:r>
      <w:r w:rsidRPr="00FB2848">
        <w:t xml:space="preserve"> that has been developing in </w:t>
      </w:r>
      <w:r w:rsidR="00507312" w:rsidRPr="00FB2848">
        <w:t>the Anglican Church of Canada</w:t>
      </w:r>
      <w:r w:rsidRPr="00FB2848">
        <w:t xml:space="preserve"> over the past 50 years. </w:t>
      </w:r>
      <w:r w:rsidR="00507312" w:rsidRPr="00FB2848">
        <w:t xml:space="preserve">ACA </w:t>
      </w:r>
      <w:r w:rsidR="00DA23E7" w:rsidRPr="00FB2848">
        <w:t>encourage</w:t>
      </w:r>
      <w:r w:rsidR="00507312" w:rsidRPr="00FB2848">
        <w:t>s</w:t>
      </w:r>
      <w:r w:rsidR="00DA23E7" w:rsidRPr="00FB2848">
        <w:t xml:space="preserve"> and support</w:t>
      </w:r>
      <w:r w:rsidR="00507312" w:rsidRPr="00FB2848">
        <w:t>s</w:t>
      </w:r>
      <w:r w:rsidR="00DA23E7" w:rsidRPr="00FB2848">
        <w:t xml:space="preserve"> laypeople, clergy </w:t>
      </w:r>
      <w:r w:rsidR="008A3B70">
        <w:t>and</w:t>
      </w:r>
      <w:r w:rsidR="00DA23E7" w:rsidRPr="00FB2848">
        <w:t xml:space="preserve"> bishops in the AC</w:t>
      </w:r>
      <w:r w:rsidR="005B533E" w:rsidRPr="00FB2848">
        <w:t>o</w:t>
      </w:r>
      <w:r w:rsidR="00DA23E7" w:rsidRPr="00FB2848">
        <w:t xml:space="preserve">C through conferences, a </w:t>
      </w:r>
      <w:hyperlink r:id="rId6" w:history="1">
        <w:r w:rsidR="00DA23E7" w:rsidRPr="00FB2848">
          <w:rPr>
            <w:rStyle w:val="Hyperlink"/>
          </w:rPr>
          <w:t>Facebook page</w:t>
        </w:r>
      </w:hyperlink>
      <w:r w:rsidR="00DA23E7" w:rsidRPr="00FB2848">
        <w:t xml:space="preserve"> </w:t>
      </w:r>
      <w:r w:rsidR="008A3B70">
        <w:t>and</w:t>
      </w:r>
      <w:r w:rsidR="00DA23E7" w:rsidRPr="00FB2848">
        <w:t xml:space="preserve"> </w:t>
      </w:r>
      <w:hyperlink r:id="rId7" w:history="1">
        <w:r w:rsidR="00DA23E7" w:rsidRPr="00FB2848">
          <w:rPr>
            <w:rStyle w:val="Hyperlink"/>
          </w:rPr>
          <w:t>website</w:t>
        </w:r>
      </w:hyperlink>
      <w:r w:rsidR="00DA23E7" w:rsidRPr="00FB2848">
        <w:t xml:space="preserve">, e-Newsletters, regular cross-country video conferences, local Chapters, and through their presence at General Synod. </w:t>
      </w:r>
    </w:p>
    <w:p w14:paraId="64019ADE" w14:textId="2C9F2911" w:rsidR="004F3EAD" w:rsidRPr="00FB2848" w:rsidRDefault="004F3EAD" w:rsidP="004F3EAD"/>
    <w:p w14:paraId="565F7428" w14:textId="1D1EED8E" w:rsidR="004F3EAD" w:rsidRPr="00FB2848" w:rsidRDefault="004F3EAD" w:rsidP="00FB2848">
      <w:pPr>
        <w:rPr>
          <w:rFonts w:eastAsia="Times New Roman" w:cstheme="minorHAnsi"/>
          <w:color w:val="222222"/>
          <w:shd w:val="clear" w:color="auto" w:fill="FFFFFF"/>
          <w:lang w:val="en-CA"/>
        </w:rPr>
      </w:pPr>
      <w:r w:rsidRPr="00FB2848">
        <w:rPr>
          <w:rFonts w:cstheme="minorHAnsi"/>
        </w:rPr>
        <w:t xml:space="preserve">The </w:t>
      </w:r>
      <w:hyperlink r:id="rId8" w:history="1">
        <w:r w:rsidRPr="00FB2848">
          <w:rPr>
            <w:rStyle w:val="Hyperlink"/>
            <w:rFonts w:cstheme="minorHAnsi"/>
          </w:rPr>
          <w:t>Communion Partners</w:t>
        </w:r>
      </w:hyperlink>
      <w:r w:rsidRPr="00FB2848">
        <w:rPr>
          <w:rFonts w:cstheme="minorHAnsi"/>
        </w:rPr>
        <w:t xml:space="preserve"> </w:t>
      </w:r>
      <w:r w:rsidR="00DA23E7" w:rsidRPr="00FB2848">
        <w:rPr>
          <w:rFonts w:cstheme="minorHAnsi"/>
        </w:rPr>
        <w:t xml:space="preserve">are </w:t>
      </w:r>
      <w:r w:rsidRPr="00FB2848">
        <w:rPr>
          <w:rFonts w:cstheme="minorHAnsi"/>
        </w:rPr>
        <w:t>an episcopally-led, international movement in the Anglican Communion that devotes itself to “promoting deeper communion in the faith of the one holy catholic and apostolic Church.”</w:t>
      </w:r>
      <w:r w:rsidR="005B533E" w:rsidRPr="00FB2848">
        <w:rPr>
          <w:rFonts w:eastAsia="Times New Roman" w:cstheme="minorHAnsi"/>
          <w:color w:val="222222"/>
          <w:shd w:val="clear" w:color="auto" w:fill="FFFFFF"/>
          <w:lang w:val="en-CA"/>
        </w:rPr>
        <w:t xml:space="preserve"> </w:t>
      </w:r>
      <w:r w:rsidR="00B667E8" w:rsidRPr="00FB2848">
        <w:rPr>
          <w:rFonts w:eastAsia="Times New Roman" w:cstheme="minorHAnsi"/>
          <w:color w:val="222222"/>
          <w:shd w:val="clear" w:color="auto" w:fill="FFFFFF"/>
          <w:lang w:val="en-CA"/>
        </w:rPr>
        <w:t xml:space="preserve">They share a “common commitment to the authority and traditional interpretation of Holy Scripture, the creedal and historic faith </w:t>
      </w:r>
      <w:r w:rsidR="00FB2848" w:rsidRPr="00FB2848">
        <w:rPr>
          <w:rFonts w:eastAsia="Times New Roman" w:cstheme="minorHAnsi"/>
          <w:color w:val="222222"/>
          <w:shd w:val="clear" w:color="auto" w:fill="FFFFFF"/>
          <w:lang w:val="en-CA"/>
        </w:rPr>
        <w:t xml:space="preserve">and </w:t>
      </w:r>
      <w:r w:rsidR="00B667E8" w:rsidRPr="00FB2848">
        <w:rPr>
          <w:rFonts w:eastAsia="Times New Roman" w:cstheme="minorHAnsi"/>
          <w:color w:val="222222"/>
          <w:shd w:val="clear" w:color="auto" w:fill="FFFFFF"/>
          <w:lang w:val="en-CA"/>
        </w:rPr>
        <w:t>orthodox theology” and an “evangelical fervo</w:t>
      </w:r>
      <w:r w:rsidR="005B10F4">
        <w:rPr>
          <w:rFonts w:eastAsia="Times New Roman" w:cstheme="minorHAnsi"/>
          <w:color w:val="222222"/>
          <w:shd w:val="clear" w:color="auto" w:fill="FFFFFF"/>
          <w:lang w:val="en-CA"/>
        </w:rPr>
        <w:t>u</w:t>
      </w:r>
      <w:r w:rsidR="00B667E8" w:rsidRPr="00FB2848">
        <w:rPr>
          <w:rFonts w:eastAsia="Times New Roman" w:cstheme="minorHAnsi"/>
          <w:color w:val="222222"/>
          <w:shd w:val="clear" w:color="auto" w:fill="FFFFFF"/>
          <w:lang w:val="en-CA"/>
        </w:rPr>
        <w:t xml:space="preserve">r to faithfully live and preach the Good News of Jesus Christ.”  </w:t>
      </w:r>
      <w:r w:rsidR="00FB2848" w:rsidRPr="00FB2848">
        <w:rPr>
          <w:rFonts w:eastAsia="Times New Roman" w:cstheme="minorHAnsi"/>
          <w:color w:val="222222"/>
          <w:shd w:val="clear" w:color="auto" w:fill="FFFFFF"/>
          <w:lang w:val="en-CA"/>
        </w:rPr>
        <w:t>The core members of the Canadian Communion Partner bishops are: Bp. Fraser Lawton (Athabasca), Bp. Michael Hawkins (Saskatchewan), Bp. Darren McCartney</w:t>
      </w:r>
      <w:r w:rsidR="008A3B70">
        <w:rPr>
          <w:rFonts w:eastAsia="Times New Roman" w:cstheme="minorHAnsi"/>
          <w:color w:val="222222"/>
          <w:shd w:val="clear" w:color="auto" w:fill="FFFFFF"/>
          <w:lang w:val="en-CA"/>
        </w:rPr>
        <w:t xml:space="preserve">, </w:t>
      </w:r>
      <w:r w:rsidR="00FB2848" w:rsidRPr="00FB2848">
        <w:rPr>
          <w:rFonts w:eastAsia="Times New Roman" w:cstheme="minorHAnsi"/>
          <w:color w:val="222222"/>
          <w:shd w:val="clear" w:color="auto" w:fill="FFFFFF"/>
          <w:lang w:val="en-CA"/>
        </w:rPr>
        <w:t>Bp. David Edwards (Fredericton), Bp. Stephen Andrews (Principal, Wycliffe College)</w:t>
      </w:r>
      <w:r w:rsidR="00CB33E0">
        <w:rPr>
          <w:rFonts w:eastAsia="Times New Roman" w:cstheme="minorHAnsi"/>
          <w:color w:val="222222"/>
          <w:shd w:val="clear" w:color="auto" w:fill="FFFFFF"/>
          <w:lang w:val="en-CA"/>
        </w:rPr>
        <w:t>, Bp. David Parsons (Arctic)</w:t>
      </w:r>
      <w:r w:rsidR="00FB2848" w:rsidRPr="00FB2848">
        <w:rPr>
          <w:rFonts w:eastAsia="Times New Roman" w:cstheme="minorHAnsi"/>
          <w:color w:val="222222"/>
          <w:shd w:val="clear" w:color="auto" w:fill="FFFFFF"/>
          <w:lang w:val="en-CA"/>
        </w:rPr>
        <w:t xml:space="preserve"> and Bp. Larry Robertson</w:t>
      </w:r>
      <w:r w:rsidR="00FB2848" w:rsidRPr="00FB2848" w:rsidDel="005B533E">
        <w:rPr>
          <w:rFonts w:eastAsia="Times New Roman" w:cstheme="minorHAnsi"/>
          <w:color w:val="222222"/>
          <w:shd w:val="clear" w:color="auto" w:fill="FFFFFF"/>
          <w:lang w:val="en-CA"/>
        </w:rPr>
        <w:t xml:space="preserve"> </w:t>
      </w:r>
      <w:r w:rsidR="00FB2848" w:rsidRPr="00FB2848">
        <w:rPr>
          <w:rFonts w:eastAsia="Times New Roman" w:cstheme="minorHAnsi"/>
          <w:color w:val="222222"/>
          <w:shd w:val="clear" w:color="auto" w:fill="FFFFFF"/>
          <w:lang w:val="en-CA"/>
        </w:rPr>
        <w:t>(Yukon).</w:t>
      </w:r>
    </w:p>
    <w:p w14:paraId="486FD02B" w14:textId="77777777" w:rsidR="004F3EAD" w:rsidRPr="00FB2848" w:rsidRDefault="004F3EAD" w:rsidP="004F3EAD">
      <w:pPr>
        <w:rPr>
          <w:rFonts w:cstheme="minorHAnsi"/>
        </w:rPr>
      </w:pPr>
    </w:p>
    <w:p w14:paraId="6A359431" w14:textId="04709263" w:rsidR="004F3EAD" w:rsidRPr="00FB2848" w:rsidRDefault="004F3EAD" w:rsidP="004F3EAD">
      <w:pPr>
        <w:rPr>
          <w:rFonts w:cstheme="minorHAnsi"/>
          <w:b/>
        </w:rPr>
      </w:pPr>
      <w:r w:rsidRPr="00FB2848">
        <w:rPr>
          <w:rFonts w:cstheme="minorHAnsi"/>
          <w:b/>
        </w:rPr>
        <w:t>COMMENTS FROM ACA &amp; CP</w:t>
      </w:r>
    </w:p>
    <w:p w14:paraId="24831676" w14:textId="2758BD64" w:rsidR="004F3EAD" w:rsidRPr="00FB2848" w:rsidRDefault="004F3EAD" w:rsidP="004F3EAD">
      <w:r w:rsidRPr="00FB2848">
        <w:rPr>
          <w:rFonts w:cstheme="minorHAnsi"/>
        </w:rPr>
        <w:t>“We are so thankful for the</w:t>
      </w:r>
      <w:r w:rsidRPr="00FB2848">
        <w:t xml:space="preserve"> leadership of the Communion Partner bishops in our Church,</w:t>
      </w:r>
      <w:r w:rsidR="00DA23E7" w:rsidRPr="00FB2848">
        <w:t xml:space="preserve"> and for their consistent and gracious witness within the House of Bishops.</w:t>
      </w:r>
      <w:r w:rsidRPr="00FB2848">
        <w:t xml:space="preserve"> </w:t>
      </w:r>
      <w:r w:rsidR="00DA23E7" w:rsidRPr="00FB2848">
        <w:t xml:space="preserve">We </w:t>
      </w:r>
      <w:r w:rsidRPr="00FB2848">
        <w:t xml:space="preserve">look forward to continuing to work with them as we seek to deepen biblical faith in the Anglican Church of Canada,” says Sharon Dewey Hetke, National Director of </w:t>
      </w:r>
      <w:r w:rsidR="00DA23E7" w:rsidRPr="00FB2848">
        <w:t>ACA.</w:t>
      </w:r>
    </w:p>
    <w:p w14:paraId="54016D9B" w14:textId="77777777" w:rsidR="004F3EAD" w:rsidRPr="00FB2848" w:rsidRDefault="004F3EAD" w:rsidP="004F3EAD"/>
    <w:p w14:paraId="4B0A0F5D" w14:textId="040B0E26" w:rsidR="00D30839" w:rsidRPr="00FB2848" w:rsidRDefault="00D30839" w:rsidP="004F3EAD">
      <w:r w:rsidRPr="00FB2848">
        <w:t>The Communion Partner bishops also express th</w:t>
      </w:r>
      <w:r w:rsidR="009E0C1D" w:rsidRPr="00FB2848">
        <w:t>is</w:t>
      </w:r>
      <w:r w:rsidRPr="00FB2848">
        <w:t xml:space="preserve"> common vision</w:t>
      </w:r>
      <w:r w:rsidR="009E0C1D" w:rsidRPr="00FB2848">
        <w:t xml:space="preserve">: </w:t>
      </w:r>
      <w:r w:rsidRPr="00FB2848">
        <w:t>“The intention of both the C</w:t>
      </w:r>
      <w:r w:rsidR="00FB2848" w:rsidRPr="00FB2848">
        <w:t>ommunion Partner</w:t>
      </w:r>
      <w:r w:rsidR="00FB2848">
        <w:t xml:space="preserve"> b</w:t>
      </w:r>
      <w:r w:rsidRPr="00FB2848">
        <w:t>ishops and the A</w:t>
      </w:r>
      <w:r w:rsidR="00FB2848" w:rsidRPr="00FB2848">
        <w:t>nglican Communion Alliance</w:t>
      </w:r>
      <w:r w:rsidRPr="00FB2848">
        <w:t xml:space="preserve"> has consistently been to maintain unity </w:t>
      </w:r>
      <w:r w:rsidR="005B533E" w:rsidRPr="00FB2848">
        <w:t>and to continue into the future encouraging and build</w:t>
      </w:r>
      <w:r w:rsidR="005B10F4">
        <w:t>ing</w:t>
      </w:r>
      <w:r w:rsidR="005B533E" w:rsidRPr="00FB2848">
        <w:t xml:space="preserve"> up the Church</w:t>
      </w:r>
      <w:r w:rsidRPr="00FB2848">
        <w:t xml:space="preserve">. </w:t>
      </w:r>
      <w:r w:rsidR="005B533E" w:rsidRPr="00FB2848">
        <w:t>We are encouraged by the s</w:t>
      </w:r>
      <w:r w:rsidRPr="00FB2848">
        <w:t xml:space="preserve">ignificant steps </w:t>
      </w:r>
      <w:r w:rsidR="005B533E" w:rsidRPr="00FB2848">
        <w:t xml:space="preserve">that </w:t>
      </w:r>
      <w:r w:rsidRPr="00FB2848">
        <w:t xml:space="preserve">have been </w:t>
      </w:r>
      <w:r w:rsidR="00CB33E0">
        <w:t>taken</w:t>
      </w:r>
      <w:r w:rsidR="00CB33E0" w:rsidRPr="00FB2848">
        <w:t xml:space="preserve"> </w:t>
      </w:r>
      <w:r w:rsidRPr="00FB2848">
        <w:t>in this direction and our formally working together is indicative of our shared intent</w:t>
      </w:r>
      <w:r w:rsidR="005B533E" w:rsidRPr="00FB2848">
        <w:t>.”</w:t>
      </w:r>
    </w:p>
    <w:p w14:paraId="0DE7EDFB" w14:textId="77777777" w:rsidR="00DA23E7" w:rsidRPr="00FB2848" w:rsidRDefault="00DA23E7" w:rsidP="004F3EAD"/>
    <w:p w14:paraId="6DBB1A6A" w14:textId="77777777" w:rsidR="00DA23E7" w:rsidRPr="00FB2848" w:rsidRDefault="00DA23E7" w:rsidP="004F3EAD"/>
    <w:p w14:paraId="38CCC382" w14:textId="233112E2" w:rsidR="00DA23E7" w:rsidRPr="00FB2848" w:rsidRDefault="004F3EAD" w:rsidP="004F3EAD">
      <w:r w:rsidRPr="00FB2848">
        <w:t>–30–</w:t>
      </w:r>
    </w:p>
    <w:p w14:paraId="2CAE2FA9" w14:textId="77777777" w:rsidR="00FB2848" w:rsidRPr="00FB2848" w:rsidRDefault="00FB2848" w:rsidP="004F3EAD"/>
    <w:p w14:paraId="1DF57416" w14:textId="5A293CC2" w:rsidR="00DA23E7" w:rsidRPr="00FB2848" w:rsidRDefault="004F3EAD" w:rsidP="004F3EAD">
      <w:pPr>
        <w:rPr>
          <w:sz w:val="20"/>
          <w:szCs w:val="20"/>
        </w:rPr>
      </w:pPr>
      <w:r w:rsidRPr="00FB2848">
        <w:rPr>
          <w:sz w:val="20"/>
          <w:szCs w:val="20"/>
        </w:rPr>
        <w:t>For media inquiries, contact:</w:t>
      </w:r>
      <w:r w:rsidR="00DA23E7" w:rsidRPr="00FB2848">
        <w:rPr>
          <w:sz w:val="20"/>
          <w:szCs w:val="20"/>
        </w:rPr>
        <w:t xml:space="preserve"> </w:t>
      </w:r>
    </w:p>
    <w:p w14:paraId="1BBC5AE2" w14:textId="7953248F" w:rsidR="00DA23E7" w:rsidRPr="00FB2848" w:rsidRDefault="004F3EAD" w:rsidP="00DA23E7">
      <w:pPr>
        <w:rPr>
          <w:sz w:val="20"/>
          <w:szCs w:val="20"/>
        </w:rPr>
      </w:pPr>
      <w:r w:rsidRPr="00FB2848">
        <w:rPr>
          <w:sz w:val="20"/>
          <w:szCs w:val="20"/>
        </w:rPr>
        <w:t>Sharon Dewey Hetke</w:t>
      </w:r>
      <w:r w:rsidR="00DA23E7" w:rsidRPr="00FB2848">
        <w:rPr>
          <w:sz w:val="20"/>
          <w:szCs w:val="20"/>
        </w:rPr>
        <w:t xml:space="preserve">, </w:t>
      </w:r>
      <w:r w:rsidRPr="00FB2848">
        <w:rPr>
          <w:sz w:val="20"/>
          <w:szCs w:val="20"/>
        </w:rPr>
        <w:t>National Director</w:t>
      </w:r>
      <w:r w:rsidR="00DA23E7" w:rsidRPr="00FB2848">
        <w:rPr>
          <w:sz w:val="20"/>
          <w:szCs w:val="20"/>
        </w:rPr>
        <w:t xml:space="preserve"> of ACA </w:t>
      </w:r>
    </w:p>
    <w:p w14:paraId="2E0662D5" w14:textId="3C6E744B" w:rsidR="004F3EAD" w:rsidRPr="00FB2848" w:rsidRDefault="004F3EAD" w:rsidP="00DA23E7">
      <w:pPr>
        <w:rPr>
          <w:sz w:val="20"/>
          <w:szCs w:val="20"/>
        </w:rPr>
      </w:pPr>
      <w:r w:rsidRPr="00FB2848">
        <w:rPr>
          <w:sz w:val="20"/>
          <w:szCs w:val="20"/>
        </w:rPr>
        <w:t>anglicancommunionalliance@gmail.com</w:t>
      </w:r>
    </w:p>
    <w:p w14:paraId="5D78F687" w14:textId="04967895" w:rsidR="004F3EAD" w:rsidRPr="00FB2848" w:rsidRDefault="004F3EAD" w:rsidP="004F3EAD">
      <w:pPr>
        <w:rPr>
          <w:sz w:val="20"/>
          <w:szCs w:val="20"/>
        </w:rPr>
      </w:pPr>
    </w:p>
    <w:p w14:paraId="0C89F8A4" w14:textId="77777777" w:rsidR="004F3EAD" w:rsidRDefault="004F3EAD" w:rsidP="004F3EAD">
      <w:pPr>
        <w:jc w:val="center"/>
        <w:rPr>
          <w:rFonts w:ascii="Baskerville" w:hAnsi="Baskerville"/>
          <w:i/>
          <w:sz w:val="18"/>
          <w:szCs w:val="18"/>
        </w:rPr>
      </w:pPr>
    </w:p>
    <w:p w14:paraId="508C614D" w14:textId="77777777" w:rsidR="004F3EAD" w:rsidRDefault="004F3EAD" w:rsidP="004F3EAD">
      <w:pPr>
        <w:rPr>
          <w:rFonts w:ascii="Baskerville" w:hAnsi="Baskerville"/>
          <w:i/>
          <w:sz w:val="18"/>
          <w:szCs w:val="18"/>
        </w:rPr>
      </w:pPr>
    </w:p>
    <w:p w14:paraId="52C58F73" w14:textId="77777777" w:rsidR="00FE261B" w:rsidRPr="004F3EAD" w:rsidRDefault="00C367DD" w:rsidP="004F3EAD">
      <w:pPr>
        <w:jc w:val="center"/>
        <w:rPr>
          <w:sz w:val="16"/>
          <w:szCs w:val="16"/>
        </w:rPr>
      </w:pPr>
    </w:p>
    <w:sectPr w:rsidR="00FE261B" w:rsidRPr="004F3EAD" w:rsidSect="00DA23E7">
      <w:pgSz w:w="12240" w:h="15840"/>
      <w:pgMar w:top="284" w:right="425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AES" w:cryptAlgorithmClass="hash" w:cryptAlgorithmType="typeAny" w:cryptAlgorithmSid="14" w:cryptSpinCount="100000" w:hash="5AWM1TmRbTp/Q6vVi64aRWTiUN66xyGB+y1GLx5DeiGDwyq/de90/0u8lk4YqXiigUhHZHrp5RKMFYPNSXQQSA==" w:salt="vZDmGMizGWZpFMKzWqR+Qg=="/>
  <w:zoom w:percent="216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AD"/>
    <w:rsid w:val="000040EF"/>
    <w:rsid w:val="00082994"/>
    <w:rsid w:val="00135B25"/>
    <w:rsid w:val="002C198C"/>
    <w:rsid w:val="002F5312"/>
    <w:rsid w:val="003060B0"/>
    <w:rsid w:val="004E4D78"/>
    <w:rsid w:val="004F3EAD"/>
    <w:rsid w:val="00507312"/>
    <w:rsid w:val="005B10F4"/>
    <w:rsid w:val="005B533E"/>
    <w:rsid w:val="006656B1"/>
    <w:rsid w:val="006A6732"/>
    <w:rsid w:val="006C49C3"/>
    <w:rsid w:val="0072567F"/>
    <w:rsid w:val="007E5434"/>
    <w:rsid w:val="008A3B70"/>
    <w:rsid w:val="00986837"/>
    <w:rsid w:val="009E0C1D"/>
    <w:rsid w:val="00A8089A"/>
    <w:rsid w:val="00AE328B"/>
    <w:rsid w:val="00B667E8"/>
    <w:rsid w:val="00B759DD"/>
    <w:rsid w:val="00BE1C6C"/>
    <w:rsid w:val="00BF2867"/>
    <w:rsid w:val="00C367DD"/>
    <w:rsid w:val="00C87564"/>
    <w:rsid w:val="00CB33E0"/>
    <w:rsid w:val="00D30839"/>
    <w:rsid w:val="00D7191E"/>
    <w:rsid w:val="00DA23E7"/>
    <w:rsid w:val="00E02929"/>
    <w:rsid w:val="00E05EB0"/>
    <w:rsid w:val="00EC416A"/>
    <w:rsid w:val="00F100F3"/>
    <w:rsid w:val="00FB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38510"/>
  <w14:defaultImageDpi w14:val="32767"/>
  <w15:chartTrackingRefBased/>
  <w15:docId w15:val="{72BCDF1A-1BB2-594F-887C-23C68438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3E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F3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E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EA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EA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EA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3E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F3EA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9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99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A23E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A2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1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5913">
          <w:marLeft w:val="225"/>
          <w:marRight w:val="0"/>
          <w:marTop w:val="0"/>
          <w:marBottom w:val="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</w:div>
      </w:divsChild>
    </w:div>
    <w:div w:id="14463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onpartners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nglicancommunionalliance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AnglicanCommunionAlliance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2609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Dewey Hetke</dc:creator>
  <cp:keywords/>
  <dc:description/>
  <cp:lastModifiedBy>Sharon Dewey Hetke</cp:lastModifiedBy>
  <cp:revision>3</cp:revision>
  <cp:lastPrinted>2019-03-14T17:51:00Z</cp:lastPrinted>
  <dcterms:created xsi:type="dcterms:W3CDTF">2019-03-14T18:31:00Z</dcterms:created>
  <dcterms:modified xsi:type="dcterms:W3CDTF">2019-03-14T18:32:00Z</dcterms:modified>
</cp:coreProperties>
</file>